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5CB8" w:rsidRDefault="0045483C">
      <w:pPr>
        <w:spacing w:line="288" w:lineRule="auto"/>
        <w:jc w:val="center"/>
        <w:rPr>
          <w:rFonts w:ascii="楷体_GB2312" w:eastAsia="楷体_GB2312" w:hAnsi="Times New Roman" w:cs="Times New Roman"/>
          <w:b/>
          <w:sz w:val="42"/>
          <w:szCs w:val="24"/>
        </w:rPr>
      </w:pPr>
      <w:r>
        <w:rPr>
          <w:rFonts w:ascii="楷体_GB2312" w:eastAsia="楷体_GB2312" w:hAnsi="Times New Roman" w:cs="Times New Roman" w:hint="eastAsia"/>
          <w:b/>
          <w:sz w:val="42"/>
          <w:szCs w:val="24"/>
        </w:rPr>
        <w:t>液氮</w:t>
      </w:r>
    </w:p>
    <w:p w:rsidR="00DA5CB8" w:rsidRDefault="0045483C">
      <w:pPr>
        <w:spacing w:line="288" w:lineRule="auto"/>
        <w:rPr>
          <w:rFonts w:ascii="楷体_GB2312" w:eastAsia="楷体_GB2312" w:hAnsi="Times New Roman" w:cs="Times New Roman"/>
          <w:b/>
          <w:sz w:val="24"/>
          <w:szCs w:val="24"/>
        </w:rPr>
      </w:pPr>
      <w:r>
        <w:rPr>
          <w:rFonts w:ascii="楷体_GB2312" w:eastAsia="楷体_GB2312" w:hAnsi="Times New Roman" w:cs="Times New Roman" w:hint="eastAsia"/>
          <w:b/>
          <w:sz w:val="24"/>
          <w:szCs w:val="24"/>
        </w:rPr>
        <w:t>一、风险分析</w:t>
      </w:r>
    </w:p>
    <w:p w:rsidR="00DA5CB8" w:rsidRDefault="0045483C">
      <w:pPr>
        <w:spacing w:line="288" w:lineRule="auto"/>
      </w:pPr>
      <w:r>
        <w:rPr>
          <w:rFonts w:hint="eastAsia"/>
        </w:rPr>
        <w:t>1.</w:t>
      </w:r>
      <w:r>
        <w:rPr>
          <w:rFonts w:hint="eastAsia"/>
        </w:rPr>
        <w:t>压力过大导致爆破</w:t>
      </w:r>
    </w:p>
    <w:p w:rsidR="00DA5CB8" w:rsidRDefault="0045483C">
      <w:pPr>
        <w:spacing w:line="288" w:lineRule="auto"/>
      </w:pPr>
      <w:r>
        <w:rPr>
          <w:rFonts w:hint="eastAsia"/>
        </w:rPr>
        <w:t>2.</w:t>
      </w:r>
      <w:r>
        <w:rPr>
          <w:rFonts w:hint="eastAsia"/>
        </w:rPr>
        <w:t>低温冻伤</w:t>
      </w:r>
    </w:p>
    <w:p w:rsidR="00DA5CB8" w:rsidRDefault="0045483C">
      <w:pPr>
        <w:spacing w:line="288" w:lineRule="auto"/>
      </w:pPr>
      <w:r>
        <w:rPr>
          <w:rFonts w:hint="eastAsia"/>
        </w:rPr>
        <w:t>3.</w:t>
      </w:r>
      <w:r>
        <w:rPr>
          <w:rFonts w:hint="eastAsia"/>
        </w:rPr>
        <w:t>窒息</w:t>
      </w:r>
    </w:p>
    <w:p w:rsidR="00DA5CB8" w:rsidRDefault="0045483C">
      <w:pPr>
        <w:spacing w:line="288" w:lineRule="auto"/>
        <w:rPr>
          <w:rFonts w:ascii="楷体_GB2312" w:eastAsia="楷体_GB2312" w:hAnsi="Times New Roman" w:cs="Times New Roman"/>
          <w:b/>
          <w:sz w:val="24"/>
          <w:szCs w:val="24"/>
        </w:rPr>
      </w:pPr>
      <w:r>
        <w:rPr>
          <w:rFonts w:ascii="楷体_GB2312" w:eastAsia="楷体_GB2312" w:hAnsi="Times New Roman" w:cs="Times New Roman" w:hint="eastAsia"/>
          <w:b/>
          <w:sz w:val="24"/>
          <w:szCs w:val="24"/>
        </w:rPr>
        <w:t>二、防护</w:t>
      </w:r>
    </w:p>
    <w:p w:rsidR="00DA5CB8" w:rsidRDefault="0045483C">
      <w:r>
        <w:rPr>
          <w:rFonts w:hint="eastAsia"/>
        </w:rPr>
        <w:t>1.</w:t>
      </w:r>
      <w:r>
        <w:rPr>
          <w:rFonts w:hint="eastAsia"/>
        </w:rPr>
        <w:t>储存安全。液氮应储存在正规厂家生产的合格液氮容器内，并放置在</w:t>
      </w:r>
      <w:bookmarkStart w:id="0" w:name="_GoBack"/>
      <w:r>
        <w:rPr>
          <w:rFonts w:hint="eastAsia"/>
        </w:rPr>
        <w:t>通风良好且避光、阴凉的房间内。容器只能用原罐塞封口，且罐口需留有空隙，严禁密闭</w:t>
      </w:r>
      <w:bookmarkEnd w:id="0"/>
      <w:r>
        <w:rPr>
          <w:rFonts w:hint="eastAsia"/>
        </w:rPr>
        <w:t>罐口，以防压力过大导致爆破。</w:t>
      </w:r>
      <w:r>
        <w:rPr>
          <w:rFonts w:hint="eastAsia"/>
        </w:rPr>
        <w:t>使用大量液氮时，应实验场所具有良好的通风条件。</w:t>
      </w:r>
      <w:r>
        <w:rPr>
          <w:rFonts w:hint="eastAsia"/>
        </w:rPr>
        <w:t>样品处理使用临时容器储存液氮时，应注意选择不易发生爆裂的容器，</w:t>
      </w:r>
      <w:r>
        <w:rPr>
          <w:rFonts w:hint="eastAsia"/>
        </w:rPr>
        <w:t>严禁密闭。</w:t>
      </w:r>
    </w:p>
    <w:p w:rsidR="00DA5CB8" w:rsidRDefault="0045483C">
      <w:r>
        <w:rPr>
          <w:rFonts w:hint="eastAsia"/>
        </w:rPr>
        <w:t>2.</w:t>
      </w:r>
      <w:r>
        <w:rPr>
          <w:rFonts w:hint="eastAsia"/>
        </w:rPr>
        <w:t>个人防护。操作液氮时，应佩戴全面防护面罩、防寒防渗手套、可耐低温且保温的围裙或工作靴，以防止冻伤。</w:t>
      </w:r>
    </w:p>
    <w:p w:rsidR="00DA5CB8" w:rsidRDefault="0045483C">
      <w:r>
        <w:rPr>
          <w:rFonts w:hint="eastAsia"/>
        </w:rPr>
        <w:t>3.</w:t>
      </w:r>
      <w:r>
        <w:rPr>
          <w:rFonts w:hint="eastAsia"/>
        </w:rPr>
        <w:t>操作规范。液氮罐在充填液氮前，需检查外壳和真空排气口是否完好，避免真空度降低导致液氮损耗。充填液氮时要小心谨慎，对于新罐或干燥状态的液氮罐应缓慢填充并进行预冷。</w:t>
      </w:r>
    </w:p>
    <w:p w:rsidR="00DA5CB8" w:rsidRDefault="0045483C">
      <w:r>
        <w:rPr>
          <w:rFonts w:hint="eastAsia"/>
        </w:rPr>
        <w:t>4.</w:t>
      </w:r>
      <w:r>
        <w:rPr>
          <w:rFonts w:hint="eastAsia"/>
        </w:rPr>
        <w:t>避免液氮飞溅。液氮沸点低，遇到高于其温度的物品会剧烈沸腾、气化，甚至飞溅喷射，因此操作时要迅速、轻、稳。</w:t>
      </w:r>
    </w:p>
    <w:p w:rsidR="00DA5CB8" w:rsidRDefault="0045483C">
      <w:r>
        <w:rPr>
          <w:rFonts w:hint="eastAsia"/>
        </w:rPr>
        <w:t>5.</w:t>
      </w:r>
      <w:r>
        <w:rPr>
          <w:rFonts w:hint="eastAsia"/>
        </w:rPr>
        <w:t>定期检查。使用过程中要经常检查液氮罐的绝热性能，对发现罐壳外表挂霜或保温性能差的液氮罐应立即停止使用并更换。</w:t>
      </w:r>
    </w:p>
    <w:p w:rsidR="00DA5CB8" w:rsidRDefault="0045483C">
      <w:r>
        <w:rPr>
          <w:rFonts w:hint="eastAsia"/>
        </w:rPr>
        <w:t>6.</w:t>
      </w:r>
      <w:r>
        <w:rPr>
          <w:rFonts w:hint="eastAsia"/>
        </w:rPr>
        <w:t>运输安全。液氮罐在运输过程中要固定好，谨防倒翻。</w:t>
      </w:r>
    </w:p>
    <w:p w:rsidR="00DA5CB8" w:rsidRDefault="0045483C">
      <w:pPr>
        <w:spacing w:line="288" w:lineRule="auto"/>
        <w:rPr>
          <w:rFonts w:ascii="楷体_GB2312" w:eastAsia="楷体_GB2312" w:hAnsi="Times New Roman" w:cs="Times New Roman"/>
          <w:b/>
          <w:sz w:val="24"/>
          <w:szCs w:val="24"/>
        </w:rPr>
      </w:pPr>
      <w:r>
        <w:rPr>
          <w:rFonts w:ascii="楷体_GB2312" w:eastAsia="楷体_GB2312" w:hAnsi="Times New Roman" w:cs="Times New Roman" w:hint="eastAsia"/>
          <w:b/>
          <w:sz w:val="24"/>
          <w:szCs w:val="24"/>
        </w:rPr>
        <w:t>三、主要险情应急处理方式：</w:t>
      </w:r>
    </w:p>
    <w:p w:rsidR="00DA5CB8" w:rsidRDefault="0045483C">
      <w:r>
        <w:rPr>
          <w:rFonts w:hint="eastAsia"/>
        </w:rPr>
        <w:t>液氮冻伤急救处理：液氮冻伤是由于接触液态</w:t>
      </w:r>
      <w:r>
        <w:rPr>
          <w:rFonts w:hint="eastAsia"/>
        </w:rPr>
        <w:t>氮时，皮肤和组织因极度低温而受到损伤。若出现液氮冻伤后，应采取以下措施：（</w:t>
      </w:r>
      <w:r>
        <w:rPr>
          <w:rFonts w:hint="eastAsia"/>
        </w:rPr>
        <w:t>1</w:t>
      </w:r>
      <w:r>
        <w:rPr>
          <w:rFonts w:hint="eastAsia"/>
        </w:rPr>
        <w:t>）立即将冻伤部位放入温水中，并保持温水的温度在</w:t>
      </w:r>
      <w:r>
        <w:rPr>
          <w:color w:val="FF0000"/>
        </w:rPr>
        <w:t>40</w:t>
      </w:r>
      <w:r>
        <w:rPr>
          <w:color w:val="FF0000"/>
        </w:rPr>
        <w:t>℃</w:t>
      </w:r>
      <w:r>
        <w:rPr>
          <w:rFonts w:hint="eastAsia"/>
        </w:rPr>
        <w:t>以下</w:t>
      </w:r>
      <w:r>
        <w:rPr>
          <w:rFonts w:hint="eastAsia"/>
        </w:rPr>
        <w:t>，持续浸泡</w:t>
      </w:r>
      <w:r>
        <w:rPr>
          <w:rFonts w:hint="eastAsia"/>
        </w:rPr>
        <w:t>20-30</w:t>
      </w:r>
      <w:r>
        <w:rPr>
          <w:rFonts w:hint="eastAsia"/>
        </w:rPr>
        <w:t>分钟左右。（</w:t>
      </w:r>
      <w:r>
        <w:rPr>
          <w:rFonts w:hint="eastAsia"/>
        </w:rPr>
        <w:t>2</w:t>
      </w:r>
      <w:r>
        <w:rPr>
          <w:rFonts w:hint="eastAsia"/>
        </w:rPr>
        <w:t>）温水浸泡过程中，应轻轻按摩冻伤部位，促进血液循环。（</w:t>
      </w:r>
      <w:r>
        <w:rPr>
          <w:rFonts w:hint="eastAsia"/>
        </w:rPr>
        <w:t>3</w:t>
      </w:r>
      <w:r>
        <w:rPr>
          <w:rFonts w:hint="eastAsia"/>
        </w:rPr>
        <w:t>）浸泡结束后，用干净柔软的毛巾或纱布轻轻擦干冻伤部位。（</w:t>
      </w:r>
      <w:r>
        <w:rPr>
          <w:rFonts w:hint="eastAsia"/>
        </w:rPr>
        <w:t>4</w:t>
      </w:r>
      <w:r>
        <w:rPr>
          <w:rFonts w:hint="eastAsia"/>
        </w:rPr>
        <w:t>）如有必要，可使用局部消炎药膏进行治疗，同时避免在伤口上敷盖创可贴等物品。（</w:t>
      </w:r>
      <w:r>
        <w:rPr>
          <w:rFonts w:hint="eastAsia"/>
        </w:rPr>
        <w:t>5</w:t>
      </w:r>
      <w:r>
        <w:rPr>
          <w:rFonts w:hint="eastAsia"/>
        </w:rPr>
        <w:t>）如果冻伤比较严重，建议前往医院就诊，接受专业治疗。</w:t>
      </w:r>
    </w:p>
    <w:sectPr w:rsidR="00DA5CB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汉仪楷体简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Jiahe Pei">
    <w15:presenceInfo w15:providerId="None" w15:userId="Jiahe P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bordersDoNotSurroundHeader/>
  <w:bordersDoNotSurroundFooter/>
  <w:trackRevision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2B28"/>
    <w:rsid w:val="00222B28"/>
    <w:rsid w:val="003774A0"/>
    <w:rsid w:val="0045483C"/>
    <w:rsid w:val="008F769C"/>
    <w:rsid w:val="00C20FA4"/>
    <w:rsid w:val="00DA5CB8"/>
    <w:rsid w:val="7FCA1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11/relationships/people" Target="peop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104</Words>
  <Characters>593</Characters>
  <Application>Microsoft Office Word</Application>
  <DocSecurity>0</DocSecurity>
  <Lines>4</Lines>
  <Paragraphs>1</Paragraphs>
  <ScaleCrop>false</ScaleCrop>
  <Company>Microsoft</Company>
  <LinksUpToDate>false</LinksUpToDate>
  <CharactersWithSpaces>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唐诗瀚</cp:lastModifiedBy>
  <cp:revision>5</cp:revision>
  <dcterms:created xsi:type="dcterms:W3CDTF">2024-03-21T16:45:00Z</dcterms:created>
  <dcterms:modified xsi:type="dcterms:W3CDTF">2024-10-24T02:38:00Z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2052-6.7.1.8828</vt:lpwstr>
  </property>
  <property fmtid="{D5CDD505-2E9C-101B-9397-08002B2CF9AE}" pid="3" name="ICV">
    <vt:lpwstr>F23E53ADAEB3C65473C418673A94C03F_42</vt:lpwstr>
  </property>
</Properties>
</file>